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D5" w:rsidRDefault="00C144D5" w:rsidP="00C144D5">
      <w:pPr>
        <w:spacing w:line="360" w:lineRule="auto"/>
        <w:jc w:val="center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color w:val="141B38"/>
          <w:szCs w:val="21"/>
          <w:shd w:val="clear" w:color="auto" w:fill="FFFFFF"/>
        </w:rPr>
        <w:t>CYBERbullying-ul în școală – Resursă Educațională</w:t>
      </w:r>
    </w:p>
    <w:p w:rsidR="00C144D5" w:rsidRPr="00C144D5" w:rsidRDefault="00C144D5" w:rsidP="00C144D5">
      <w:pPr>
        <w:spacing w:line="360" w:lineRule="auto"/>
        <w:jc w:val="center"/>
        <w:rPr>
          <w:rFonts w:ascii="Arial" w:hAnsi="Arial" w:cs="Arial"/>
          <w:color w:val="141B38"/>
          <w:szCs w:val="21"/>
          <w:shd w:val="clear" w:color="auto" w:fill="FFFFFF"/>
        </w:rPr>
      </w:pPr>
      <w:bookmarkStart w:id="0" w:name="_GoBack"/>
      <w:bookmarkEnd w:id="0"/>
    </w:p>
    <w:p w:rsidR="00C144D5" w:rsidRPr="00C144D5" w:rsidRDefault="00C144D5" w:rsidP="00C144D5">
      <w:pPr>
        <w:spacing w:line="360" w:lineRule="auto"/>
        <w:jc w:val="both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b/>
          <w:color w:val="141B38"/>
          <w:szCs w:val="21"/>
          <w:shd w:val="clear" w:color="auto" w:fill="FFFFFF"/>
        </w:rPr>
        <w:t>Titlul activității:</w:t>
      </w:r>
      <w:r w:rsidRPr="00C144D5">
        <w:rPr>
          <w:rFonts w:ascii="Arial" w:hAnsi="Arial" w:cs="Arial"/>
          <w:color w:val="141B38"/>
          <w:szCs w:val="21"/>
          <w:shd w:val="clear" w:color="auto" w:fill="FFFFFF"/>
        </w:rPr>
        <w:t xml:space="preserve"> Cum pot preveni conflictele / bullying-ul?</w:t>
      </w:r>
    </w:p>
    <w:p w:rsidR="00C144D5" w:rsidRPr="00C144D5" w:rsidRDefault="00C144D5" w:rsidP="00C144D5">
      <w:pPr>
        <w:spacing w:line="360" w:lineRule="auto"/>
        <w:jc w:val="both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b/>
          <w:color w:val="141B38"/>
          <w:szCs w:val="21"/>
          <w:shd w:val="clear" w:color="auto" w:fill="FFFFFF"/>
        </w:rPr>
        <w:t>Obiective:</w:t>
      </w:r>
      <w:r w:rsidRPr="00C144D5">
        <w:rPr>
          <w:rFonts w:ascii="Arial" w:hAnsi="Arial" w:cs="Arial"/>
          <w:color w:val="141B38"/>
          <w:szCs w:val="21"/>
          <w:shd w:val="clear" w:color="auto" w:fill="FFFFFF"/>
        </w:rPr>
        <w:t xml:space="preserve"> - să cunoască termenul de bullying;</w:t>
      </w:r>
    </w:p>
    <w:p w:rsidR="00C144D5" w:rsidRPr="00C144D5" w:rsidRDefault="00C144D5" w:rsidP="00C144D5">
      <w:pPr>
        <w:spacing w:line="360" w:lineRule="auto"/>
        <w:jc w:val="both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color w:val="141B38"/>
          <w:szCs w:val="21"/>
          <w:shd w:val="clear" w:color="auto" w:fill="FFFFFF"/>
        </w:rPr>
        <w:t xml:space="preserve">- </w:t>
      </w:r>
      <w:r w:rsidRPr="00C144D5">
        <w:rPr>
          <w:rFonts w:ascii="Arial" w:hAnsi="Arial" w:cs="Arial"/>
          <w:color w:val="141B38"/>
          <w:szCs w:val="21"/>
          <w:shd w:val="clear" w:color="auto" w:fill="FFFFFF"/>
        </w:rPr>
        <w:t xml:space="preserve"> să identifice comportamentele conflictuale / de bullying din școală;</w:t>
      </w:r>
    </w:p>
    <w:p w:rsidR="00C144D5" w:rsidRPr="00C144D5" w:rsidRDefault="00C144D5" w:rsidP="00C144D5">
      <w:pPr>
        <w:spacing w:line="360" w:lineRule="auto"/>
        <w:jc w:val="both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color w:val="141B38"/>
          <w:szCs w:val="21"/>
          <w:shd w:val="clear" w:color="auto" w:fill="FFFFFF"/>
        </w:rPr>
        <w:t>- să stabilească modalitățile de combatere a bullying-ului.</w:t>
      </w:r>
    </w:p>
    <w:p w:rsidR="00C144D5" w:rsidRPr="00C144D5" w:rsidRDefault="00C144D5" w:rsidP="00C144D5">
      <w:pPr>
        <w:spacing w:line="360" w:lineRule="auto"/>
        <w:jc w:val="both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b/>
          <w:color w:val="141B38"/>
          <w:szCs w:val="21"/>
          <w:shd w:val="clear" w:color="auto" w:fill="FFFFFF"/>
        </w:rPr>
        <w:t>Nivel:</w:t>
      </w:r>
      <w:r w:rsidRPr="00C144D5">
        <w:rPr>
          <w:rFonts w:ascii="Arial" w:hAnsi="Arial" w:cs="Arial"/>
          <w:color w:val="141B38"/>
          <w:szCs w:val="21"/>
          <w:shd w:val="clear" w:color="auto" w:fill="FFFFFF"/>
        </w:rPr>
        <w:t xml:space="preserve"> gimnazial</w:t>
      </w:r>
    </w:p>
    <w:p w:rsidR="00C144D5" w:rsidRPr="00C144D5" w:rsidRDefault="00C144D5" w:rsidP="00C144D5">
      <w:pPr>
        <w:spacing w:line="360" w:lineRule="auto"/>
        <w:jc w:val="both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b/>
          <w:color w:val="141B38"/>
          <w:szCs w:val="21"/>
          <w:shd w:val="clear" w:color="auto" w:fill="FFFFFF"/>
        </w:rPr>
        <w:t>Materiale didactice:</w:t>
      </w:r>
      <w:r w:rsidRPr="00C144D5">
        <w:rPr>
          <w:rFonts w:ascii="Arial" w:hAnsi="Arial" w:cs="Arial"/>
          <w:color w:val="141B38"/>
          <w:szCs w:val="21"/>
          <w:shd w:val="clear" w:color="auto" w:fill="FFFFFF"/>
        </w:rPr>
        <w:t xml:space="preserve"> fișe de lucru, prezentări power-point, chestionare, creioane colorate, manual (Cristina Ipate-Toma, Ștefania Bălcău, Mariana Carmen Gheorghe, Ana-Maria Badea, Valeria Iordănescu, Consiliere și dezvoltare personală. Manual pentru clasa a VIII-a, Argeș, Editura Ars Libri, 2020).</w:t>
      </w:r>
    </w:p>
    <w:p w:rsidR="00C144D5" w:rsidRPr="00C144D5" w:rsidRDefault="00C144D5" w:rsidP="00C144D5">
      <w:pPr>
        <w:spacing w:line="360" w:lineRule="auto"/>
        <w:jc w:val="both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b/>
          <w:color w:val="141B38"/>
          <w:szCs w:val="21"/>
          <w:shd w:val="clear" w:color="auto" w:fill="FFFFFF"/>
        </w:rPr>
        <w:t>Desfășurarea activității:</w:t>
      </w:r>
      <w:r w:rsidRPr="00C144D5">
        <w:rPr>
          <w:rFonts w:ascii="Arial" w:hAnsi="Arial" w:cs="Arial"/>
          <w:color w:val="141B38"/>
          <w:szCs w:val="21"/>
          <w:shd w:val="clear" w:color="auto" w:fill="FFFFFF"/>
        </w:rPr>
        <w:t xml:space="preserve"> Elevilor li se prezintă o situație în care apare bullying-ul (fișă din manual), ei trebuind să își exprime opinia despre aceasta și să spună ce este conflictul / bullying-ul (brainstorming). Apoi li se spune care sunt caracteristicile conflictelor, cauzele acestora, precum și modalități de prevenire / combatere a acestora (flipchart sau ppt). Elevii vor face câteva exerciții pe baza unor texte literare - Ion Creangă, Amintiri din copilărie, Edmondo de Amicis, Camaradul meu Coretti, lucrând pe grupe (metoda cadranelor, studiu de caz, joc de rol, jurnalul cu triplă intrare, rebus, Pălăriile gânditoare).</w:t>
      </w:r>
    </w:p>
    <w:p w:rsidR="00C144D5" w:rsidRPr="00C144D5" w:rsidRDefault="00C144D5" w:rsidP="00C144D5">
      <w:pPr>
        <w:spacing w:line="360" w:lineRule="auto"/>
        <w:jc w:val="both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b/>
          <w:color w:val="141B38"/>
          <w:szCs w:val="21"/>
          <w:shd w:val="clear" w:color="auto" w:fill="FFFFFF"/>
        </w:rPr>
        <w:t>Evaluarea activității:</w:t>
      </w:r>
      <w:r w:rsidRPr="00C144D5">
        <w:rPr>
          <w:rFonts w:ascii="Arial" w:hAnsi="Arial" w:cs="Arial"/>
          <w:color w:val="141B38"/>
          <w:szCs w:val="21"/>
          <w:shd w:val="clear" w:color="auto" w:fill="FFFFFF"/>
        </w:rPr>
        <w:t xml:space="preserve"> chestionare, fișe de lucru, desene / postere realizate, discuții.</w:t>
      </w:r>
    </w:p>
    <w:p w:rsidR="00C144D5" w:rsidRPr="00C144D5" w:rsidRDefault="00C144D5" w:rsidP="00C144D5">
      <w:pPr>
        <w:spacing w:line="360" w:lineRule="auto"/>
        <w:jc w:val="both"/>
        <w:rPr>
          <w:rFonts w:ascii="Arial" w:hAnsi="Arial" w:cs="Arial"/>
          <w:color w:val="141B38"/>
          <w:szCs w:val="21"/>
          <w:shd w:val="clear" w:color="auto" w:fill="FFFFFF"/>
        </w:rPr>
      </w:pPr>
      <w:r w:rsidRPr="00C144D5">
        <w:rPr>
          <w:rFonts w:ascii="Arial" w:hAnsi="Arial" w:cs="Arial"/>
          <w:b/>
          <w:color w:val="141B38"/>
          <w:szCs w:val="21"/>
          <w:shd w:val="clear" w:color="auto" w:fill="FFFFFF"/>
        </w:rPr>
        <w:t>Sfaturi pentru profesori / facilitator</w:t>
      </w:r>
      <w:r w:rsidRPr="00C144D5">
        <w:rPr>
          <w:rFonts w:ascii="Arial" w:hAnsi="Arial" w:cs="Arial"/>
          <w:color w:val="141B38"/>
          <w:szCs w:val="21"/>
          <w:shd w:val="clear" w:color="auto" w:fill="FFFFFF"/>
        </w:rPr>
        <w:t>i: activitățile se pot adapta în funcție de nivelul elevilor.</w:t>
      </w:r>
    </w:p>
    <w:p w:rsidR="006D30C0" w:rsidRPr="00C144D5" w:rsidRDefault="00C144D5" w:rsidP="00C144D5">
      <w:pPr>
        <w:spacing w:line="360" w:lineRule="auto"/>
        <w:jc w:val="both"/>
        <w:rPr>
          <w:rFonts w:ascii="Arial" w:hAnsi="Arial" w:cs="Arial"/>
          <w:sz w:val="24"/>
        </w:rPr>
      </w:pPr>
      <w:r w:rsidRPr="00C144D5">
        <w:rPr>
          <w:rFonts w:ascii="Arial" w:hAnsi="Arial" w:cs="Arial"/>
          <w:b/>
          <w:color w:val="141B38"/>
          <w:szCs w:val="21"/>
          <w:shd w:val="clear" w:color="auto" w:fill="FFFFFF"/>
        </w:rPr>
        <w:t>Publicat de:</w:t>
      </w:r>
      <w:r w:rsidRPr="00C144D5">
        <w:rPr>
          <w:rFonts w:ascii="Arial" w:hAnsi="Arial" w:cs="Arial"/>
          <w:color w:val="141B38"/>
          <w:szCs w:val="21"/>
          <w:shd w:val="clear" w:color="auto" w:fill="FFFFFF"/>
        </w:rPr>
        <w:t xml:space="preserve"> Pîrvu Simina, Liceul Tehnologic „Dacia” Caransebeș, jud. Caraș-Severin, clasa a VIII-a.</w:t>
      </w:r>
    </w:p>
    <w:sectPr w:rsidR="006D30C0" w:rsidRPr="00C14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13"/>
    <w:rsid w:val="006D30C0"/>
    <w:rsid w:val="006F3913"/>
    <w:rsid w:val="00C144D5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F5CA9-3388-4092-8ADE-D15E6668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Babuca</dc:creator>
  <cp:keywords/>
  <dc:description/>
  <cp:lastModifiedBy>Alexandra Babuca</cp:lastModifiedBy>
  <cp:revision>2</cp:revision>
  <dcterms:created xsi:type="dcterms:W3CDTF">2023-05-12T14:16:00Z</dcterms:created>
  <dcterms:modified xsi:type="dcterms:W3CDTF">2023-05-12T14:17:00Z</dcterms:modified>
</cp:coreProperties>
</file>